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A6745E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A6745E">
        <w:rPr>
          <w:rFonts w:asciiTheme="minorHAnsi" w:hAnsiTheme="minorHAnsi"/>
          <w:b/>
          <w:noProof/>
          <w:sz w:val="28"/>
          <w:szCs w:val="28"/>
        </w:rPr>
        <w:t>17</w:t>
      </w:r>
      <w:r w:rsidR="00BA3207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2505D8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CF42E5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91.4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CF42E5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2505D8" w:rsidRDefault="002505D8" w:rsidP="009A4E72">
      <w:pPr>
        <w:jc w:val="both"/>
        <w:rPr>
          <w:rFonts w:asciiTheme="minorHAnsi" w:hAnsiTheme="minorHAnsi" w:cs="Arial"/>
          <w:bCs/>
        </w:rPr>
      </w:pPr>
    </w:p>
    <w:p w:rsidR="002505D8" w:rsidRDefault="002505D8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A6745E" w:rsidRPr="00C96357" w:rsidRDefault="00C96357" w:rsidP="002505D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Pr="00C96357">
        <w:rPr>
          <w:rFonts w:ascii="Calibri" w:eastAsia="Arial" w:hAnsi="Calibri" w:cs="Calibri"/>
          <w:sz w:val="28"/>
          <w:szCs w:val="28"/>
        </w:rPr>
        <w:t xml:space="preserve">“ </w:t>
      </w:r>
      <w:r w:rsidR="00A6745E" w:rsidRPr="002505D8">
        <w:rPr>
          <w:rFonts w:ascii="Calibri" w:eastAsia="Arial" w:hAnsi="Calibri" w:cs="Calibri"/>
          <w:sz w:val="28"/>
          <w:szCs w:val="28"/>
        </w:rPr>
        <w:t>Πλήρης αναβάθμιση του επιπέδου και των κανόνων ασφαλείας στη Μαρίνα της Κω με την εγκατά</w:t>
      </w:r>
      <w:r>
        <w:rPr>
          <w:rFonts w:ascii="Calibri" w:eastAsia="Arial" w:hAnsi="Calibri" w:cs="Calibri"/>
          <w:sz w:val="28"/>
          <w:szCs w:val="28"/>
        </w:rPr>
        <w:t>σταση ηλεκτρονικών συστημάτων.</w:t>
      </w:r>
      <w:r w:rsidRPr="00C96357">
        <w:rPr>
          <w:rFonts w:ascii="Calibri" w:eastAsia="Arial" w:hAnsi="Calibri" w:cs="Calibri"/>
          <w:sz w:val="28"/>
          <w:szCs w:val="28"/>
        </w:rPr>
        <w:t xml:space="preserve"> ”</w:t>
      </w:r>
    </w:p>
    <w:p w:rsidR="00A6745E" w:rsidRPr="002505D8" w:rsidRDefault="00A6745E" w:rsidP="002505D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</w:p>
    <w:p w:rsidR="00A6745E" w:rsidRPr="002505D8" w:rsidRDefault="00A6745E" w:rsidP="002505D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505D8">
        <w:rPr>
          <w:rFonts w:ascii="Calibri" w:eastAsia="Arial" w:hAnsi="Calibri" w:cs="Calibri"/>
          <w:sz w:val="28"/>
          <w:szCs w:val="28"/>
        </w:rPr>
        <w:t>Το συγκριτικό πλεονέκτημα μιας Μαρίνας για την προσέλκυση νέων σκαφών αλλά και για την ενίσχυση της εικόνας της, είναι ο τομέας της ασφάλειας.</w:t>
      </w:r>
    </w:p>
    <w:p w:rsidR="00A6745E" w:rsidRPr="002505D8" w:rsidRDefault="00A6745E" w:rsidP="002505D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505D8">
        <w:rPr>
          <w:rFonts w:ascii="Calibri" w:eastAsia="Arial" w:hAnsi="Calibri" w:cs="Calibri"/>
          <w:sz w:val="28"/>
          <w:szCs w:val="28"/>
        </w:rPr>
        <w:t>Η Μαρίνα της Κω προχωρά σε μεγάλες αλλαγές και καινοτομίες ενισχύοντας τον τομέα της ασφάλειας, χρησιμοποιώντας νέες τεχνολογίες και βέλτιστες πρακτικές.</w:t>
      </w:r>
    </w:p>
    <w:p w:rsidR="00A6745E" w:rsidRPr="002505D8" w:rsidRDefault="00A6745E" w:rsidP="002505D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505D8">
        <w:rPr>
          <w:rFonts w:ascii="Calibri" w:eastAsia="Arial" w:hAnsi="Calibri" w:cs="Calibri"/>
          <w:sz w:val="28"/>
          <w:szCs w:val="28"/>
        </w:rPr>
        <w:t>Ξεκινούν ήδη οι προβλεπόμενες από το νόμο διαγωνιστικές διαδικασίες για:</w:t>
      </w:r>
    </w:p>
    <w:p w:rsidR="00A6745E" w:rsidRPr="002505D8" w:rsidRDefault="00A6745E" w:rsidP="002505D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505D8">
        <w:rPr>
          <w:rFonts w:ascii="Calibri" w:eastAsia="Arial" w:hAnsi="Calibri" w:cs="Calibri"/>
          <w:sz w:val="28"/>
          <w:szCs w:val="28"/>
        </w:rPr>
        <w:t>-Την εγκατάσταση κλειστού κυκλώματος ελέγχου και π</w:t>
      </w:r>
      <w:r w:rsidR="00C96357">
        <w:rPr>
          <w:rFonts w:ascii="Calibri" w:eastAsia="Arial" w:hAnsi="Calibri" w:cs="Calibri"/>
          <w:sz w:val="28"/>
          <w:szCs w:val="28"/>
        </w:rPr>
        <w:t xml:space="preserve">αρακολούθησης της </w:t>
      </w:r>
      <w:proofErr w:type="spellStart"/>
      <w:r w:rsidR="00C96357">
        <w:rPr>
          <w:rFonts w:ascii="Calibri" w:eastAsia="Arial" w:hAnsi="Calibri" w:cs="Calibri"/>
          <w:sz w:val="28"/>
          <w:szCs w:val="28"/>
        </w:rPr>
        <w:t>λιμενολεκάνης</w:t>
      </w:r>
      <w:proofErr w:type="spellEnd"/>
      <w:r w:rsidRPr="002505D8">
        <w:rPr>
          <w:rFonts w:ascii="Calibri" w:eastAsia="Arial" w:hAnsi="Calibri" w:cs="Calibri"/>
          <w:sz w:val="28"/>
          <w:szCs w:val="28"/>
        </w:rPr>
        <w:t xml:space="preserve">, της επισκευαστικής ζώνης και του Λιμένα </w:t>
      </w:r>
      <w:proofErr w:type="spellStart"/>
      <w:r w:rsidRPr="002505D8">
        <w:rPr>
          <w:rFonts w:ascii="Calibri" w:eastAsia="Arial" w:hAnsi="Calibri" w:cs="Calibri"/>
          <w:sz w:val="28"/>
          <w:szCs w:val="28"/>
        </w:rPr>
        <w:t>Μανδρακίου</w:t>
      </w:r>
      <w:proofErr w:type="spellEnd"/>
      <w:r w:rsidRPr="002505D8">
        <w:rPr>
          <w:rFonts w:ascii="Calibri" w:eastAsia="Arial" w:hAnsi="Calibri" w:cs="Calibri"/>
          <w:sz w:val="28"/>
          <w:szCs w:val="28"/>
        </w:rPr>
        <w:t xml:space="preserve"> της Κω, με δυνατότητα on </w:t>
      </w:r>
      <w:proofErr w:type="spellStart"/>
      <w:r w:rsidRPr="002505D8">
        <w:rPr>
          <w:rFonts w:ascii="Calibri" w:eastAsia="Arial" w:hAnsi="Calibri" w:cs="Calibri"/>
          <w:sz w:val="28"/>
          <w:szCs w:val="28"/>
        </w:rPr>
        <w:t>line</w:t>
      </w:r>
      <w:proofErr w:type="spellEnd"/>
      <w:r w:rsidRPr="002505D8">
        <w:rPr>
          <w:rFonts w:ascii="Calibri" w:eastAsia="Arial" w:hAnsi="Calibri" w:cs="Calibri"/>
          <w:sz w:val="28"/>
          <w:szCs w:val="28"/>
        </w:rPr>
        <w:t xml:space="preserve"> παρακολούθησης της Μαρίνας και on </w:t>
      </w:r>
      <w:proofErr w:type="spellStart"/>
      <w:r w:rsidRPr="002505D8">
        <w:rPr>
          <w:rFonts w:ascii="Calibri" w:eastAsia="Arial" w:hAnsi="Calibri" w:cs="Calibri"/>
          <w:sz w:val="28"/>
          <w:szCs w:val="28"/>
        </w:rPr>
        <w:t>demand</w:t>
      </w:r>
      <w:proofErr w:type="spellEnd"/>
      <w:r w:rsidRPr="002505D8">
        <w:rPr>
          <w:rFonts w:ascii="Calibri" w:eastAsia="Arial" w:hAnsi="Calibri" w:cs="Calibri"/>
          <w:sz w:val="28"/>
          <w:szCs w:val="28"/>
        </w:rPr>
        <w:t xml:space="preserve"> παρακολούθησης των σκαφών.</w:t>
      </w:r>
    </w:p>
    <w:p w:rsidR="00A6745E" w:rsidRPr="002505D8" w:rsidRDefault="00C96357" w:rsidP="002505D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-Την </w:t>
      </w:r>
      <w:r w:rsidR="00A6745E" w:rsidRPr="002505D8">
        <w:rPr>
          <w:rFonts w:ascii="Calibri" w:eastAsia="Arial" w:hAnsi="Calibri" w:cs="Calibri"/>
          <w:sz w:val="28"/>
          <w:szCs w:val="28"/>
        </w:rPr>
        <w:t xml:space="preserve">τοποθέτηση κιγκλιδωμάτων και ηλεκτρονικών συστημάτων ασφαλείας </w:t>
      </w:r>
      <w:r>
        <w:rPr>
          <w:rFonts w:ascii="Calibri" w:eastAsia="Arial" w:hAnsi="Calibri" w:cs="Calibri"/>
          <w:sz w:val="28"/>
          <w:szCs w:val="28"/>
        </w:rPr>
        <w:t xml:space="preserve">στους χώρους των προβλητών με </w:t>
      </w:r>
      <w:r w:rsidRPr="00C96357">
        <w:rPr>
          <w:rFonts w:ascii="Calibri" w:eastAsia="Arial" w:hAnsi="Calibri" w:cs="Calibri"/>
          <w:sz w:val="28"/>
          <w:szCs w:val="28"/>
        </w:rPr>
        <w:t>“</w:t>
      </w:r>
      <w:r>
        <w:rPr>
          <w:rFonts w:ascii="Calibri" w:eastAsia="Arial" w:hAnsi="Calibri" w:cs="Calibri"/>
          <w:sz w:val="28"/>
          <w:szCs w:val="28"/>
        </w:rPr>
        <w:t>έξυπνες κάρτες</w:t>
      </w:r>
      <w:r w:rsidRPr="00C96357">
        <w:rPr>
          <w:rFonts w:ascii="Calibri" w:eastAsia="Arial" w:hAnsi="Calibri" w:cs="Calibri"/>
          <w:sz w:val="28"/>
          <w:szCs w:val="28"/>
        </w:rPr>
        <w:t>”</w:t>
      </w:r>
      <w:r w:rsidR="00A6745E" w:rsidRPr="002505D8">
        <w:rPr>
          <w:rFonts w:ascii="Calibri" w:eastAsia="Arial" w:hAnsi="Calibri" w:cs="Calibri"/>
          <w:sz w:val="28"/>
          <w:szCs w:val="28"/>
        </w:rPr>
        <w:t xml:space="preserve"> πρόσβασης για τον έλεγχο εισόδου και εξόδου μόνο των πελατών ή εξουσιοδοτημένων προσώπων.</w:t>
      </w:r>
    </w:p>
    <w:p w:rsidR="00A6745E" w:rsidRPr="002505D8" w:rsidRDefault="00A6745E" w:rsidP="002505D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505D8">
        <w:rPr>
          <w:rFonts w:ascii="Calibri" w:eastAsia="Arial" w:hAnsi="Calibri" w:cs="Calibri"/>
          <w:sz w:val="28"/>
          <w:szCs w:val="28"/>
        </w:rPr>
        <w:t>Παράλληλα οι εγκαταστάσεις και το σύστημα πυρασφάλειας της Μαρίνας έχουν ενισχυθεί με εξοπλισμό και υποδομές νέας τεχνολογίας.</w:t>
      </w:r>
    </w:p>
    <w:p w:rsidR="00A6745E" w:rsidRPr="002505D8" w:rsidRDefault="00A6745E" w:rsidP="002505D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505D8">
        <w:rPr>
          <w:rFonts w:ascii="Calibri" w:eastAsia="Arial" w:hAnsi="Calibri" w:cs="Calibri"/>
          <w:sz w:val="28"/>
          <w:szCs w:val="28"/>
        </w:rPr>
        <w:t>Ο Πρόεδρος της Μαρίνας κ.</w:t>
      </w:r>
      <w:r w:rsidR="00C96357" w:rsidRPr="00C96357">
        <w:rPr>
          <w:rFonts w:ascii="Calibri" w:eastAsia="Arial" w:hAnsi="Calibri" w:cs="Calibri"/>
          <w:sz w:val="28"/>
          <w:szCs w:val="28"/>
        </w:rPr>
        <w:t xml:space="preserve"> </w:t>
      </w:r>
      <w:r w:rsidRPr="002505D8">
        <w:rPr>
          <w:rFonts w:ascii="Calibri" w:eastAsia="Arial" w:hAnsi="Calibri" w:cs="Calibri"/>
          <w:sz w:val="28"/>
          <w:szCs w:val="28"/>
        </w:rPr>
        <w:t>Σεβαστιανός Μαραγκός, σε δήλωσή του αναφέρει:</w:t>
      </w:r>
    </w:p>
    <w:p w:rsidR="00A6745E" w:rsidRPr="002505D8" w:rsidRDefault="00C96357" w:rsidP="002505D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C96357">
        <w:rPr>
          <w:rFonts w:ascii="Calibri" w:eastAsia="Arial" w:hAnsi="Calibri" w:cs="Calibri"/>
          <w:sz w:val="28"/>
          <w:szCs w:val="28"/>
        </w:rPr>
        <w:t>“</w:t>
      </w:r>
      <w:bookmarkStart w:id="0" w:name="_GoBack"/>
      <w:bookmarkEnd w:id="0"/>
      <w:r w:rsidR="00A6745E" w:rsidRPr="002505D8">
        <w:rPr>
          <w:rFonts w:ascii="Calibri" w:eastAsia="Arial" w:hAnsi="Calibri" w:cs="Calibri"/>
          <w:sz w:val="28"/>
          <w:szCs w:val="28"/>
        </w:rPr>
        <w:t xml:space="preserve"> Η ασφάλεια των εγκαταστάσεων και των σκαφών, αποτελούν βασικό κριτήριο για να επιλέξει κάποιος μια Μαρίνα.</w:t>
      </w:r>
    </w:p>
    <w:p w:rsidR="00A6745E" w:rsidRPr="002505D8" w:rsidRDefault="00A6745E" w:rsidP="002505D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505D8">
        <w:rPr>
          <w:rFonts w:ascii="Calibri" w:eastAsia="Arial" w:hAnsi="Calibri" w:cs="Calibri"/>
          <w:sz w:val="28"/>
          <w:szCs w:val="28"/>
        </w:rPr>
        <w:lastRenderedPageBreak/>
        <w:t>Ο στόχος μας είναι να αναβαθμίσουμε πλήρως και να ενισχύσουμε το επίπεδο ασφάλειας στη Μαρίνα της Κω.</w:t>
      </w:r>
    </w:p>
    <w:p w:rsidR="00A6745E" w:rsidRPr="002505D8" w:rsidRDefault="00A6745E" w:rsidP="002505D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505D8">
        <w:rPr>
          <w:rFonts w:ascii="Calibri" w:eastAsia="Arial" w:hAnsi="Calibri" w:cs="Calibri"/>
          <w:sz w:val="28"/>
          <w:szCs w:val="28"/>
        </w:rPr>
        <w:t>Η εγκατάσταση κλειστού κυκλώματος με κάμερες αλλά και η χρήση ηλεκτρονικών συστημάτων ασφαλείας και εισόδου-εξόδου στους προβλήτες, μέσα από διαγωνισμό, είναι μια απόφαση του διοικητικού συμβουλίου, η υλοποίηση της οποίας δρομολογείται.</w:t>
      </w:r>
    </w:p>
    <w:p w:rsidR="00A6745E" w:rsidRPr="002505D8" w:rsidRDefault="00A6745E" w:rsidP="002505D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505D8">
        <w:rPr>
          <w:rFonts w:ascii="Calibri" w:eastAsia="Arial" w:hAnsi="Calibri" w:cs="Calibri"/>
          <w:sz w:val="28"/>
          <w:szCs w:val="28"/>
        </w:rPr>
        <w:t>Η Μαρίνα της Κω αλλάζει, γίνεται καλύτερη χρόνο με το χρόνο.</w:t>
      </w:r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B32" w:rsidRDefault="006F0B32" w:rsidP="0034192E">
      <w:r>
        <w:separator/>
      </w:r>
    </w:p>
  </w:endnote>
  <w:endnote w:type="continuationSeparator" w:id="0">
    <w:p w:rsidR="006F0B32" w:rsidRDefault="006F0B32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6357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B32" w:rsidRDefault="006F0B32" w:rsidP="0034192E">
      <w:r>
        <w:separator/>
      </w:r>
    </w:p>
  </w:footnote>
  <w:footnote w:type="continuationSeparator" w:id="0">
    <w:p w:rsidR="006F0B32" w:rsidRDefault="006F0B32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505D8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0B32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6745E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3952"/>
    <w:rsid w:val="00C27DFA"/>
    <w:rsid w:val="00C422DD"/>
    <w:rsid w:val="00C425EC"/>
    <w:rsid w:val="00C465C2"/>
    <w:rsid w:val="00C63553"/>
    <w:rsid w:val="00C64932"/>
    <w:rsid w:val="00C85C5B"/>
    <w:rsid w:val="00C96357"/>
    <w:rsid w:val="00CA1A50"/>
    <w:rsid w:val="00CA5EAA"/>
    <w:rsid w:val="00CB0FB6"/>
    <w:rsid w:val="00CB1D5A"/>
    <w:rsid w:val="00CB7B7F"/>
    <w:rsid w:val="00CC04B4"/>
    <w:rsid w:val="00CD0280"/>
    <w:rsid w:val="00CD0E83"/>
    <w:rsid w:val="00CD4A47"/>
    <w:rsid w:val="00CE1A76"/>
    <w:rsid w:val="00CE48A5"/>
    <w:rsid w:val="00CE784E"/>
    <w:rsid w:val="00CF42E5"/>
    <w:rsid w:val="00D011A2"/>
    <w:rsid w:val="00D01D15"/>
    <w:rsid w:val="00D10888"/>
    <w:rsid w:val="00D21A71"/>
    <w:rsid w:val="00D4135A"/>
    <w:rsid w:val="00D56ABE"/>
    <w:rsid w:val="00D70BCA"/>
    <w:rsid w:val="00D84EC2"/>
    <w:rsid w:val="00DB3BE0"/>
    <w:rsid w:val="00DD3460"/>
    <w:rsid w:val="00DE50EB"/>
    <w:rsid w:val="00DE7335"/>
    <w:rsid w:val="00DF1408"/>
    <w:rsid w:val="00DF7CE8"/>
    <w:rsid w:val="00E072AE"/>
    <w:rsid w:val="00E1796B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FDB5C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D4FE9AF-1179-4AEB-BCAA-536D81D12F37}"/>
</file>

<file path=customXml/itemProps2.xml><?xml version="1.0" encoding="utf-8"?>
<ds:datastoreItem xmlns:ds="http://schemas.openxmlformats.org/officeDocument/2006/customXml" ds:itemID="{B8D9E183-09DD-4ED7-AB71-C4BBA21444F4}"/>
</file>

<file path=customXml/itemProps3.xml><?xml version="1.0" encoding="utf-8"?>
<ds:datastoreItem xmlns:ds="http://schemas.openxmlformats.org/officeDocument/2006/customXml" ds:itemID="{F42D12A1-85D2-4D3B-8B4A-D4AE3C7C96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5</cp:revision>
  <cp:lastPrinted>2015-08-10T09:02:00Z</cp:lastPrinted>
  <dcterms:created xsi:type="dcterms:W3CDTF">2017-05-17T10:36:00Z</dcterms:created>
  <dcterms:modified xsi:type="dcterms:W3CDTF">2017-05-17T10:46:00Z</dcterms:modified>
</cp:coreProperties>
</file>